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6EF6" w14:textId="77777777" w:rsidR="000624B6" w:rsidRDefault="0040458E" w:rsidP="00234E0E">
      <w:pPr>
        <w:ind w:left="178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0" allowOverlap="1" wp14:anchorId="7467B438" wp14:editId="55CFFE06">
            <wp:simplePos x="0" y="0"/>
            <wp:positionH relativeFrom="page">
              <wp:posOffset>1066800</wp:posOffset>
            </wp:positionH>
            <wp:positionV relativeFrom="page">
              <wp:posOffset>914400</wp:posOffset>
            </wp:positionV>
            <wp:extent cx="868680" cy="895985"/>
            <wp:effectExtent l="0" t="0" r="7620" b="0"/>
            <wp:wrapTight wrapText="bothSides">
              <wp:wrapPolygon edited="0">
                <wp:start x="5684" y="0"/>
                <wp:lineTo x="3316" y="1837"/>
                <wp:lineTo x="1421" y="5052"/>
                <wp:lineTo x="0" y="12400"/>
                <wp:lineTo x="0" y="16533"/>
                <wp:lineTo x="8053" y="21125"/>
                <wp:lineTo x="13263" y="21125"/>
                <wp:lineTo x="15158" y="21125"/>
                <wp:lineTo x="21316" y="16074"/>
                <wp:lineTo x="21316" y="11940"/>
                <wp:lineTo x="20368" y="5970"/>
                <wp:lineTo x="18474" y="2755"/>
                <wp:lineTo x="15158" y="0"/>
                <wp:lineTo x="568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UNIVERSITY OF PESHAWAR</w:t>
      </w:r>
    </w:p>
    <w:p w14:paraId="2EA143FA" w14:textId="77777777" w:rsidR="00611991" w:rsidRDefault="00611991" w:rsidP="00234E0E">
      <w:pPr>
        <w:ind w:left="178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</w:p>
    <w:p w14:paraId="2A685C6D" w14:textId="2067F590" w:rsidR="00234E0E" w:rsidRPr="00234E0E" w:rsidRDefault="0040458E" w:rsidP="00234E0E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234E0E">
        <w:rPr>
          <w:rFonts w:ascii="Calibri" w:eastAsia="Calibri" w:hAnsi="Calibri" w:cs="Calibri"/>
          <w:b/>
          <w:bCs/>
          <w:sz w:val="28"/>
          <w:szCs w:val="28"/>
        </w:rPr>
        <w:t>Invitation to Bid</w:t>
      </w:r>
      <w:r w:rsidR="00234E0E" w:rsidRPr="00234E0E">
        <w:rPr>
          <w:rFonts w:ascii="Calibri" w:eastAsia="Calibri" w:hAnsi="Calibri" w:cs="Calibri"/>
          <w:b/>
          <w:bCs/>
          <w:sz w:val="28"/>
          <w:szCs w:val="28"/>
        </w:rPr>
        <w:t xml:space="preserve"> for </w:t>
      </w:r>
      <w:r w:rsidR="00234E0E" w:rsidRPr="00234E0E">
        <w:rPr>
          <w:rFonts w:asciiTheme="minorHAnsi" w:hAnsiTheme="minorHAnsi" w:cstheme="minorHAnsi"/>
          <w:b/>
          <w:bCs/>
          <w:color w:val="000000" w:themeColor="text1"/>
          <w:spacing w:val="1"/>
          <w:sz w:val="28"/>
          <w:szCs w:val="28"/>
        </w:rPr>
        <w:t xml:space="preserve">Supply, Installation and Commissioning of Scientific/Lab Equipment at </w:t>
      </w:r>
      <w:r w:rsidR="00234E0E" w:rsidRPr="00234E0E">
        <w:rPr>
          <w:rFonts w:asciiTheme="minorHAnsi" w:hAnsiTheme="minorHAnsi" w:cstheme="minorHAnsi"/>
          <w:b/>
          <w:color w:val="000000" w:themeColor="text1"/>
          <w:spacing w:val="-1"/>
          <w:sz w:val="28"/>
          <w:szCs w:val="28"/>
        </w:rPr>
        <w:t>University of Peshawar</w:t>
      </w:r>
    </w:p>
    <w:p w14:paraId="57DB251C" w14:textId="092F7278" w:rsidR="000624B6" w:rsidRDefault="0040458E" w:rsidP="00234E0E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34E0E">
        <w:rPr>
          <w:rFonts w:ascii="Calibri" w:eastAsia="Calibri" w:hAnsi="Calibri" w:cs="Calibri"/>
          <w:b/>
          <w:bCs/>
          <w:sz w:val="28"/>
          <w:szCs w:val="28"/>
        </w:rPr>
        <w:t xml:space="preserve">(ITB No. </w:t>
      </w:r>
      <w:r w:rsidR="00B269E0">
        <w:rPr>
          <w:rFonts w:ascii="Calibri" w:eastAsia="Calibri" w:hAnsi="Calibri" w:cs="Calibri"/>
          <w:b/>
          <w:bCs/>
          <w:sz w:val="28"/>
          <w:szCs w:val="28"/>
        </w:rPr>
        <w:t>23</w:t>
      </w:r>
      <w:r w:rsidRPr="00234E0E">
        <w:rPr>
          <w:rFonts w:ascii="Calibri" w:eastAsia="Calibri" w:hAnsi="Calibri" w:cs="Calibri"/>
          <w:b/>
          <w:bCs/>
          <w:sz w:val="28"/>
          <w:szCs w:val="28"/>
        </w:rPr>
        <w:t>/UoP/MP-IV/</w:t>
      </w:r>
      <w:r w:rsidR="00081869" w:rsidRPr="00234E0E">
        <w:rPr>
          <w:rFonts w:ascii="Calibri" w:eastAsia="Calibri" w:hAnsi="Calibri" w:cs="Calibri"/>
          <w:b/>
          <w:bCs/>
          <w:sz w:val="28"/>
          <w:szCs w:val="28"/>
        </w:rPr>
        <w:t>ARL</w:t>
      </w:r>
      <w:r w:rsidRPr="00234E0E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5B33E061" w14:textId="77777777" w:rsidR="00CC1E21" w:rsidRPr="00234E0E" w:rsidRDefault="00CC1E21" w:rsidP="00234E0E">
      <w:pPr>
        <w:jc w:val="center"/>
        <w:rPr>
          <w:sz w:val="28"/>
          <w:szCs w:val="28"/>
        </w:rPr>
      </w:pPr>
    </w:p>
    <w:p w14:paraId="0D2B7C1D" w14:textId="77777777" w:rsidR="000624B6" w:rsidRDefault="000624B6">
      <w:pPr>
        <w:spacing w:line="200" w:lineRule="exact"/>
        <w:rPr>
          <w:sz w:val="24"/>
          <w:szCs w:val="24"/>
        </w:rPr>
      </w:pPr>
    </w:p>
    <w:p w14:paraId="3CC10B06" w14:textId="7C87A050" w:rsidR="003B3BA3" w:rsidRDefault="0040458E" w:rsidP="003B3BA3">
      <w:pPr>
        <w:numPr>
          <w:ilvl w:val="0"/>
          <w:numId w:val="4"/>
        </w:numPr>
        <w:spacing w:line="225" w:lineRule="auto"/>
        <w:ind w:left="360"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Sealed bids on prescribed Tender Forms are invited from well reputed firms registered with Federal Board of Revenue for Income Tax (Active Taxpayers) and Sales Tax purposes for procurement of </w:t>
      </w:r>
      <w:r w:rsidR="00081869">
        <w:rPr>
          <w:rFonts w:ascii="Calibri" w:eastAsia="Calibri" w:hAnsi="Calibri" w:cs="Calibri"/>
        </w:rPr>
        <w:t xml:space="preserve">Advanced Research Lab (ARL) Equipment </w:t>
      </w:r>
      <w:r>
        <w:rPr>
          <w:rFonts w:ascii="Calibri" w:eastAsia="Calibri" w:hAnsi="Calibri" w:cs="Calibri"/>
        </w:rPr>
        <w:t>as per following schedule:</w:t>
      </w:r>
    </w:p>
    <w:p w14:paraId="7A1E262E" w14:textId="71AB9C22" w:rsidR="003B3BA3" w:rsidRDefault="003B3BA3" w:rsidP="003B3BA3">
      <w:pPr>
        <w:spacing w:line="225" w:lineRule="auto"/>
        <w:ind w:left="360" w:right="20"/>
        <w:jc w:val="both"/>
        <w:rPr>
          <w:rFonts w:ascii="Calibri" w:eastAsia="Calibri" w:hAnsi="Calibri" w:cs="Calibri"/>
        </w:rPr>
      </w:pP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2818"/>
      </w:tblGrid>
      <w:tr w:rsidR="003B3BA3" w:rsidRPr="00234E0E" w14:paraId="57507FCE" w14:textId="77777777" w:rsidTr="00B269E0">
        <w:trPr>
          <w:trHeight w:val="141"/>
          <w:jc w:val="center"/>
        </w:trPr>
        <w:tc>
          <w:tcPr>
            <w:tcW w:w="5129" w:type="dxa"/>
          </w:tcPr>
          <w:p w14:paraId="73B5E9C8" w14:textId="77777777" w:rsidR="003B3BA3" w:rsidRPr="00234E0E" w:rsidRDefault="003B3BA3" w:rsidP="00FA6C0C">
            <w:pPr>
              <w:spacing w:line="258" w:lineRule="exact"/>
              <w:ind w:left="2180"/>
              <w:rPr>
                <w:sz w:val="20"/>
                <w:szCs w:val="20"/>
              </w:rPr>
            </w:pPr>
            <w:r w:rsidRPr="00234E0E">
              <w:rPr>
                <w:rFonts w:ascii="Calibri" w:eastAsia="Calibri" w:hAnsi="Calibri" w:cs="Calibri"/>
                <w:b/>
                <w:bCs/>
              </w:rPr>
              <w:t>Activity</w:t>
            </w:r>
          </w:p>
        </w:tc>
        <w:tc>
          <w:tcPr>
            <w:tcW w:w="2818" w:type="dxa"/>
          </w:tcPr>
          <w:p w14:paraId="24D6964B" w14:textId="77777777" w:rsidR="003B3BA3" w:rsidRPr="00234E0E" w:rsidRDefault="003B3BA3" w:rsidP="00FA6C0C">
            <w:pPr>
              <w:spacing w:line="258" w:lineRule="exact"/>
              <w:ind w:left="700"/>
              <w:rPr>
                <w:sz w:val="20"/>
                <w:szCs w:val="20"/>
              </w:rPr>
            </w:pPr>
            <w:r w:rsidRPr="00234E0E">
              <w:rPr>
                <w:rFonts w:ascii="Calibri" w:eastAsia="Calibri" w:hAnsi="Calibri" w:cs="Calibri"/>
                <w:b/>
                <w:bCs/>
              </w:rPr>
              <w:t>Date and Time</w:t>
            </w:r>
          </w:p>
        </w:tc>
      </w:tr>
      <w:tr w:rsidR="003B3BA3" w:rsidRPr="003B3BA3" w14:paraId="3FB25B72" w14:textId="77777777" w:rsidTr="00B269E0">
        <w:trPr>
          <w:trHeight w:val="139"/>
          <w:jc w:val="center"/>
        </w:trPr>
        <w:tc>
          <w:tcPr>
            <w:tcW w:w="5129" w:type="dxa"/>
          </w:tcPr>
          <w:p w14:paraId="4643E364" w14:textId="77777777" w:rsidR="003B3BA3" w:rsidRPr="003B3BA3" w:rsidRDefault="003B3BA3" w:rsidP="00FA6C0C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3B3BA3">
              <w:rPr>
                <w:rFonts w:ascii="Calibri" w:eastAsia="Calibri" w:hAnsi="Calibri" w:cs="Calibri"/>
              </w:rPr>
              <w:t>Pre-Bid Meeting</w:t>
            </w:r>
          </w:p>
        </w:tc>
        <w:tc>
          <w:tcPr>
            <w:tcW w:w="2818" w:type="dxa"/>
          </w:tcPr>
          <w:p w14:paraId="35776033" w14:textId="4F253062" w:rsidR="003B3BA3" w:rsidRPr="003B3BA3" w:rsidRDefault="00B269E0" w:rsidP="00FA6C0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6071D">
              <w:rPr>
                <w:rFonts w:ascii="Calibri" w:eastAsia="Calibri" w:hAnsi="Calibri" w:cs="Calibri"/>
              </w:rPr>
              <w:t>5</w:t>
            </w:r>
            <w:r w:rsidR="003B3BA3" w:rsidRPr="003B3BA3">
              <w:rPr>
                <w:rFonts w:ascii="Calibri" w:eastAsia="Calibri" w:hAnsi="Calibri" w:cs="Calibri"/>
              </w:rPr>
              <w:t>-0</w:t>
            </w:r>
            <w:r>
              <w:rPr>
                <w:rFonts w:ascii="Calibri" w:eastAsia="Calibri" w:hAnsi="Calibri" w:cs="Calibri"/>
              </w:rPr>
              <w:t>2</w:t>
            </w:r>
            <w:r w:rsidR="003B3BA3" w:rsidRPr="003B3BA3">
              <w:rPr>
                <w:rFonts w:ascii="Calibri" w:eastAsia="Calibri" w:hAnsi="Calibri" w:cs="Calibri"/>
              </w:rPr>
              <w:t>-202</w:t>
            </w:r>
            <w:r>
              <w:rPr>
                <w:rFonts w:ascii="Calibri" w:eastAsia="Calibri" w:hAnsi="Calibri" w:cs="Calibri"/>
              </w:rPr>
              <w:t>2</w:t>
            </w:r>
            <w:r w:rsidR="003B3BA3" w:rsidRPr="003B3BA3">
              <w:rPr>
                <w:rFonts w:ascii="Calibri" w:eastAsia="Calibri" w:hAnsi="Calibri" w:cs="Calibri"/>
              </w:rPr>
              <w:t xml:space="preserve"> at 10:00 AM</w:t>
            </w:r>
          </w:p>
        </w:tc>
      </w:tr>
      <w:tr w:rsidR="003B3BA3" w:rsidRPr="003B3BA3" w14:paraId="1D3C4B88" w14:textId="77777777" w:rsidTr="00B269E0">
        <w:trPr>
          <w:trHeight w:val="136"/>
          <w:jc w:val="center"/>
        </w:trPr>
        <w:tc>
          <w:tcPr>
            <w:tcW w:w="5129" w:type="dxa"/>
          </w:tcPr>
          <w:p w14:paraId="386AF2DD" w14:textId="77777777" w:rsidR="003B3BA3" w:rsidRPr="003B3BA3" w:rsidRDefault="003B3BA3" w:rsidP="00FA6C0C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3B3BA3">
              <w:rPr>
                <w:rFonts w:ascii="Calibri" w:eastAsia="Calibri" w:hAnsi="Calibri" w:cs="Calibri"/>
              </w:rPr>
              <w:t>Last date for submission of Bid Documents along-with</w:t>
            </w:r>
          </w:p>
        </w:tc>
        <w:tc>
          <w:tcPr>
            <w:tcW w:w="2818" w:type="dxa"/>
          </w:tcPr>
          <w:p w14:paraId="79F3E8F0" w14:textId="75281DEC" w:rsidR="003B3BA3" w:rsidRPr="003B3BA3" w:rsidRDefault="00B269E0" w:rsidP="00FA6C0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6071D">
              <w:rPr>
                <w:rFonts w:ascii="Calibri" w:eastAsia="Calibri" w:hAnsi="Calibri" w:cs="Calibri"/>
              </w:rPr>
              <w:t>5</w:t>
            </w:r>
            <w:r w:rsidR="003B3BA3" w:rsidRPr="003B3BA3">
              <w:rPr>
                <w:rFonts w:ascii="Calibri" w:eastAsia="Calibri" w:hAnsi="Calibri" w:cs="Calibri"/>
              </w:rPr>
              <w:t>-0</w:t>
            </w:r>
            <w:r>
              <w:rPr>
                <w:rFonts w:ascii="Calibri" w:eastAsia="Calibri" w:hAnsi="Calibri" w:cs="Calibri"/>
              </w:rPr>
              <w:t>2</w:t>
            </w:r>
            <w:r w:rsidR="003B3BA3" w:rsidRPr="003B3BA3">
              <w:rPr>
                <w:rFonts w:ascii="Calibri" w:eastAsia="Calibri" w:hAnsi="Calibri" w:cs="Calibri"/>
              </w:rPr>
              <w:t>-202</w:t>
            </w:r>
            <w:r>
              <w:rPr>
                <w:rFonts w:ascii="Calibri" w:eastAsia="Calibri" w:hAnsi="Calibri" w:cs="Calibri"/>
              </w:rPr>
              <w:t>2</w:t>
            </w:r>
            <w:r w:rsidR="003B3BA3" w:rsidRPr="003B3BA3">
              <w:rPr>
                <w:rFonts w:ascii="Calibri" w:eastAsia="Calibri" w:hAnsi="Calibri" w:cs="Calibri"/>
              </w:rPr>
              <w:t xml:space="preserve"> up to 10:00 AM</w:t>
            </w:r>
          </w:p>
        </w:tc>
      </w:tr>
      <w:tr w:rsidR="00B269E0" w:rsidRPr="003B3BA3" w14:paraId="6DDDC34A" w14:textId="77777777" w:rsidTr="000C00CF">
        <w:trPr>
          <w:trHeight w:val="529"/>
          <w:jc w:val="center"/>
        </w:trPr>
        <w:tc>
          <w:tcPr>
            <w:tcW w:w="5129" w:type="dxa"/>
          </w:tcPr>
          <w:p w14:paraId="05C6EEA2" w14:textId="77777777" w:rsidR="00B269E0" w:rsidRPr="003B3BA3" w:rsidRDefault="00B269E0" w:rsidP="00FA6C0C">
            <w:pPr>
              <w:ind w:left="100"/>
              <w:rPr>
                <w:sz w:val="20"/>
                <w:szCs w:val="20"/>
              </w:rPr>
            </w:pPr>
            <w:r w:rsidRPr="003B3BA3">
              <w:rPr>
                <w:rFonts w:ascii="Calibri" w:eastAsia="Calibri" w:hAnsi="Calibri" w:cs="Calibri"/>
              </w:rPr>
              <w:t>Separately Sealed Technical and Financial Proposals</w:t>
            </w:r>
          </w:p>
          <w:p w14:paraId="2D2A5C20" w14:textId="3BBD5F3F" w:rsidR="00B269E0" w:rsidRPr="003B3BA3" w:rsidRDefault="00B269E0" w:rsidP="00FA6C0C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3B3BA3">
              <w:rPr>
                <w:rFonts w:ascii="Calibri" w:eastAsia="Calibri" w:hAnsi="Calibri" w:cs="Calibri"/>
              </w:rPr>
              <w:t>Opening of Technical Proposals</w:t>
            </w:r>
          </w:p>
        </w:tc>
        <w:tc>
          <w:tcPr>
            <w:tcW w:w="2818" w:type="dxa"/>
          </w:tcPr>
          <w:p w14:paraId="15AC6177" w14:textId="67C00830" w:rsidR="00B269E0" w:rsidRDefault="00B269E0" w:rsidP="0096071D">
            <w:pPr>
              <w:spacing w:line="255" w:lineRule="exact"/>
              <w:rPr>
                <w:rFonts w:ascii="Calibri" w:eastAsia="Calibri" w:hAnsi="Calibri" w:cs="Calibri"/>
              </w:rPr>
            </w:pPr>
          </w:p>
          <w:p w14:paraId="4D1D088C" w14:textId="6D070230" w:rsidR="00B269E0" w:rsidRPr="003B3BA3" w:rsidRDefault="00B269E0" w:rsidP="00FA6C0C">
            <w:pPr>
              <w:spacing w:line="255" w:lineRule="exact"/>
              <w:ind w:left="80"/>
              <w:rPr>
                <w:sz w:val="23"/>
                <w:szCs w:val="23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6071D">
              <w:rPr>
                <w:rFonts w:ascii="Calibri" w:eastAsia="Calibri" w:hAnsi="Calibri" w:cs="Calibri"/>
              </w:rPr>
              <w:t>5</w:t>
            </w:r>
            <w:r w:rsidRPr="003B3BA3">
              <w:rPr>
                <w:rFonts w:ascii="Calibri" w:eastAsia="Calibri" w:hAnsi="Calibri" w:cs="Calibri"/>
              </w:rPr>
              <w:t>-0</w:t>
            </w:r>
            <w:r>
              <w:rPr>
                <w:rFonts w:ascii="Calibri" w:eastAsia="Calibri" w:hAnsi="Calibri" w:cs="Calibri"/>
              </w:rPr>
              <w:t>2</w:t>
            </w:r>
            <w:r w:rsidRPr="003B3BA3">
              <w:rPr>
                <w:rFonts w:ascii="Calibri" w:eastAsia="Calibri" w:hAnsi="Calibri" w:cs="Calibri"/>
              </w:rPr>
              <w:t>-202</w:t>
            </w:r>
            <w:r>
              <w:rPr>
                <w:rFonts w:ascii="Calibri" w:eastAsia="Calibri" w:hAnsi="Calibri" w:cs="Calibri"/>
              </w:rPr>
              <w:t>2</w:t>
            </w:r>
            <w:r w:rsidRPr="003B3BA3">
              <w:rPr>
                <w:rFonts w:ascii="Calibri" w:eastAsia="Calibri" w:hAnsi="Calibri" w:cs="Calibri"/>
              </w:rPr>
              <w:t xml:space="preserve"> at 10:30 AM</w:t>
            </w:r>
          </w:p>
        </w:tc>
      </w:tr>
    </w:tbl>
    <w:p w14:paraId="5F91B411" w14:textId="77777777" w:rsidR="003B3BA3" w:rsidRDefault="003B3BA3" w:rsidP="003B3BA3">
      <w:pPr>
        <w:spacing w:line="225" w:lineRule="auto"/>
        <w:ind w:left="360" w:right="20"/>
        <w:jc w:val="both"/>
        <w:rPr>
          <w:rFonts w:ascii="Calibri" w:eastAsia="Calibri" w:hAnsi="Calibri" w:cs="Calibri"/>
        </w:rPr>
      </w:pPr>
    </w:p>
    <w:p w14:paraId="4F056E23" w14:textId="77777777" w:rsidR="0096071D" w:rsidRDefault="0096071D" w:rsidP="0096071D">
      <w:pPr>
        <w:numPr>
          <w:ilvl w:val="0"/>
          <w:numId w:val="4"/>
        </w:numPr>
        <w:spacing w:line="225" w:lineRule="auto"/>
        <w:ind w:left="360"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bidding documents including Contract Conditions and Item Specification can be obtained from Project Directorate – Strengthening of Academic and Professional Facilities at University of Peshawar Project, Office at First Floor, Quaid-e-Azam College of Commerce, University of Peshawar, during office hours (8:00 AM to 4:00 PM) on any working day (Monday-Friday) against a Fee of Rs.1000/-. </w:t>
      </w:r>
    </w:p>
    <w:p w14:paraId="23928100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  <w:lang w:bidi="en-US"/>
        </w:rPr>
      </w:pPr>
      <w:r w:rsidRPr="003B3BA3">
        <w:rPr>
          <w:rFonts w:asciiTheme="minorHAnsi" w:hAnsiTheme="minorHAnsi" w:cstheme="minorHAnsi"/>
          <w:color w:val="000000" w:themeColor="text1"/>
          <w:lang w:bidi="en-US"/>
        </w:rPr>
        <w:t>Selection would be made under ‘Single Stage – Two Envelope Procedure’.</w:t>
      </w:r>
    </w:p>
    <w:p w14:paraId="466B974B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>The bidders shall clearly and boldly mark the Tender description and date/time of opening at the face of sealed bid/envelope.</w:t>
      </w:r>
    </w:p>
    <w:p w14:paraId="2897FE3A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 xml:space="preserve">The Sealed bids, complete in all respects, must reach the office of Project Director, Strengthening of Academic and Professional Facilities at University of Peshawar, as per schedule above. </w:t>
      </w:r>
    </w:p>
    <w:p w14:paraId="6A00B2B6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>The Financial Proposal shall invariably be accompanied with Bid Security @ 2% of bid cost (Refundable) in the form of CDR drawn in the name of The Treasurer, University of Peshawar.</w:t>
      </w:r>
    </w:p>
    <w:p w14:paraId="37D4E06F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 xml:space="preserve">Bids submitted without prescribed Bid Security shall be liable for rejection at the time of bid opening. </w:t>
      </w:r>
    </w:p>
    <w:p w14:paraId="7CB2E6E0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>Pre-bid meeting and Technical Proposal opening will be held in the Committee Room No.2, Main Administration Block, University of Peshawar, in the presence of the bidders.</w:t>
      </w:r>
    </w:p>
    <w:p w14:paraId="7650166F" w14:textId="77777777" w:rsidR="003B3BA3" w:rsidRPr="003B3BA3" w:rsidRDefault="003B3BA3" w:rsidP="003B3BA3">
      <w:pPr>
        <w:numPr>
          <w:ilvl w:val="0"/>
          <w:numId w:val="4"/>
        </w:numPr>
        <w:spacing w:after="12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3B3BA3">
        <w:rPr>
          <w:rFonts w:asciiTheme="minorHAnsi" w:hAnsiTheme="minorHAnsi" w:cstheme="minorHAnsi"/>
          <w:color w:val="000000" w:themeColor="text1"/>
        </w:rPr>
        <w:t>The University of Peshawar reserves the right to reject any or all bids in accordance with rules in vogue.</w:t>
      </w:r>
    </w:p>
    <w:p w14:paraId="1E096100" w14:textId="77777777" w:rsidR="000624B6" w:rsidRDefault="000624B6">
      <w:pPr>
        <w:spacing w:line="200" w:lineRule="exact"/>
        <w:rPr>
          <w:sz w:val="24"/>
          <w:szCs w:val="24"/>
        </w:rPr>
      </w:pPr>
    </w:p>
    <w:p w14:paraId="68DAF844" w14:textId="77777777" w:rsidR="000624B6" w:rsidRDefault="000624B6">
      <w:pPr>
        <w:spacing w:line="200" w:lineRule="exact"/>
        <w:rPr>
          <w:sz w:val="24"/>
          <w:szCs w:val="24"/>
        </w:rPr>
      </w:pPr>
    </w:p>
    <w:p w14:paraId="33733C8B" w14:textId="77777777" w:rsidR="000624B6" w:rsidRDefault="000624B6">
      <w:pPr>
        <w:spacing w:line="200" w:lineRule="exact"/>
        <w:rPr>
          <w:sz w:val="24"/>
          <w:szCs w:val="24"/>
        </w:rPr>
      </w:pPr>
    </w:p>
    <w:p w14:paraId="31E1D312" w14:textId="22CDDA04" w:rsidR="000624B6" w:rsidRDefault="0040458E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Project Director</w:t>
      </w:r>
    </w:p>
    <w:p w14:paraId="3F6B36AD" w14:textId="77777777" w:rsidR="000624B6" w:rsidRDefault="0040458E">
      <w:pPr>
        <w:ind w:right="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Strengthening of Academic and Professional Facilities at</w:t>
      </w:r>
    </w:p>
    <w:p w14:paraId="0F1D5C39" w14:textId="77777777" w:rsidR="000624B6" w:rsidRDefault="0040458E">
      <w:pPr>
        <w:ind w:right="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University of Peshawar; Email: </w:t>
      </w:r>
      <w:hyperlink r:id="rId6">
        <w:r>
          <w:rPr>
            <w:rFonts w:ascii="Calibri" w:eastAsia="Calibri" w:hAnsi="Calibri" w:cs="Calibri"/>
            <w:b/>
            <w:bCs/>
            <w:color w:val="0563C1"/>
            <w:u w:val="single"/>
          </w:rPr>
          <w:t>mp4@uop.edu.pk</w:t>
        </w:r>
      </w:hyperlink>
    </w:p>
    <w:sectPr w:rsidR="000624B6">
      <w:pgSz w:w="11900" w:h="16838"/>
      <w:pgMar w:top="1430" w:right="1426" w:bottom="1440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B60B1"/>
    <w:multiLevelType w:val="multilevel"/>
    <w:tmpl w:val="3840381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54D06892"/>
    <w:multiLevelType w:val="multilevel"/>
    <w:tmpl w:val="3840381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 w15:restartNumberingAfterBreak="0">
    <w:nsid w:val="643C9869"/>
    <w:multiLevelType w:val="hybridMultilevel"/>
    <w:tmpl w:val="BA363522"/>
    <w:lvl w:ilvl="0" w:tplc="B2A29B24">
      <w:start w:val="1"/>
      <w:numFmt w:val="decimal"/>
      <w:lvlText w:val="%1."/>
      <w:lvlJc w:val="left"/>
    </w:lvl>
    <w:lvl w:ilvl="1" w:tplc="5ABC53F4">
      <w:numFmt w:val="decimal"/>
      <w:lvlText w:val=""/>
      <w:lvlJc w:val="left"/>
    </w:lvl>
    <w:lvl w:ilvl="2" w:tplc="45789C40">
      <w:numFmt w:val="decimal"/>
      <w:lvlText w:val=""/>
      <w:lvlJc w:val="left"/>
    </w:lvl>
    <w:lvl w:ilvl="3" w:tplc="EE189D38">
      <w:numFmt w:val="decimal"/>
      <w:lvlText w:val=""/>
      <w:lvlJc w:val="left"/>
    </w:lvl>
    <w:lvl w:ilvl="4" w:tplc="EC6A3AFE">
      <w:numFmt w:val="decimal"/>
      <w:lvlText w:val=""/>
      <w:lvlJc w:val="left"/>
    </w:lvl>
    <w:lvl w:ilvl="5" w:tplc="A61E41FA">
      <w:numFmt w:val="decimal"/>
      <w:lvlText w:val=""/>
      <w:lvlJc w:val="left"/>
    </w:lvl>
    <w:lvl w:ilvl="6" w:tplc="8894F85C">
      <w:numFmt w:val="decimal"/>
      <w:lvlText w:val=""/>
      <w:lvlJc w:val="left"/>
    </w:lvl>
    <w:lvl w:ilvl="7" w:tplc="A7B436A2">
      <w:numFmt w:val="decimal"/>
      <w:lvlText w:val=""/>
      <w:lvlJc w:val="left"/>
    </w:lvl>
    <w:lvl w:ilvl="8" w:tplc="58146E80">
      <w:numFmt w:val="decimal"/>
      <w:lvlText w:val=""/>
      <w:lvlJc w:val="left"/>
    </w:lvl>
  </w:abstractNum>
  <w:abstractNum w:abstractNumId="3" w15:restartNumberingAfterBreak="0">
    <w:nsid w:val="66334873"/>
    <w:multiLevelType w:val="hybridMultilevel"/>
    <w:tmpl w:val="8780A796"/>
    <w:lvl w:ilvl="0" w:tplc="C98C8EB6">
      <w:start w:val="2"/>
      <w:numFmt w:val="decimal"/>
      <w:lvlText w:val="%1."/>
      <w:lvlJc w:val="left"/>
    </w:lvl>
    <w:lvl w:ilvl="1" w:tplc="65526590">
      <w:numFmt w:val="decimal"/>
      <w:lvlText w:val=""/>
      <w:lvlJc w:val="left"/>
    </w:lvl>
    <w:lvl w:ilvl="2" w:tplc="BFBE7EB2">
      <w:numFmt w:val="decimal"/>
      <w:lvlText w:val=""/>
      <w:lvlJc w:val="left"/>
    </w:lvl>
    <w:lvl w:ilvl="3" w:tplc="07EE7090">
      <w:numFmt w:val="decimal"/>
      <w:lvlText w:val=""/>
      <w:lvlJc w:val="left"/>
    </w:lvl>
    <w:lvl w:ilvl="4" w:tplc="A2CACDBC">
      <w:numFmt w:val="decimal"/>
      <w:lvlText w:val=""/>
      <w:lvlJc w:val="left"/>
    </w:lvl>
    <w:lvl w:ilvl="5" w:tplc="2EF006DC">
      <w:numFmt w:val="decimal"/>
      <w:lvlText w:val=""/>
      <w:lvlJc w:val="left"/>
    </w:lvl>
    <w:lvl w:ilvl="6" w:tplc="8B909CC8">
      <w:numFmt w:val="decimal"/>
      <w:lvlText w:val=""/>
      <w:lvlJc w:val="left"/>
    </w:lvl>
    <w:lvl w:ilvl="7" w:tplc="0F00B020">
      <w:numFmt w:val="decimal"/>
      <w:lvlText w:val=""/>
      <w:lvlJc w:val="left"/>
    </w:lvl>
    <w:lvl w:ilvl="8" w:tplc="460C9A5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Tc3tTQ0NDA1NzNU0lEKTi0uzszPAykwrAUAY1+uMCwAAAA="/>
  </w:docVars>
  <w:rsids>
    <w:rsidRoot w:val="000624B6"/>
    <w:rsid w:val="000624B6"/>
    <w:rsid w:val="00081869"/>
    <w:rsid w:val="00234E0E"/>
    <w:rsid w:val="003B3BA3"/>
    <w:rsid w:val="0040458E"/>
    <w:rsid w:val="004542D5"/>
    <w:rsid w:val="00611991"/>
    <w:rsid w:val="0096071D"/>
    <w:rsid w:val="00B269E0"/>
    <w:rsid w:val="00CC1E21"/>
    <w:rsid w:val="00E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41B0"/>
  <w15:docId w15:val="{337DCC64-8E66-46DD-88A7-C1484427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B3B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3B3B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B3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4@uop.edu.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Awasi Qarni</cp:lastModifiedBy>
  <cp:revision>14</cp:revision>
  <dcterms:created xsi:type="dcterms:W3CDTF">2020-09-21T06:21:00Z</dcterms:created>
  <dcterms:modified xsi:type="dcterms:W3CDTF">2022-01-27T17:11:00Z</dcterms:modified>
</cp:coreProperties>
</file>